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cc851a75064a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BJERKVIK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BJERKVIK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ec960392de4b2d"/>
      <w:footerReference xmlns:r="http://schemas.openxmlformats.org/officeDocument/2006/relationships" w:type="default" r:id="R610a50427dac46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BJERKVIK INVEST AS   ·   Org.nr 915 023 207   ·   Steinsvikkroken 31C   ·   5237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ec960392de4b2d" /><Relationship Type="http://schemas.openxmlformats.org/officeDocument/2006/relationships/footer" Target="/word/footer1.xml" Id="R610a50427dac466b" /></Relationships>
</file>