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e51f264b14b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JHESTÅS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c1374d47e9945a2"/>
      <w:footerReference xmlns:r="http://schemas.openxmlformats.org/officeDocument/2006/relationships" w:type="default" r:id="Ra0e8540a383c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JHESTÅS AS   ·   Org.nr 914 626 021   ·   Langåsen 11   ·   4513 MANDAL   ·   jhestas@gmail.com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JHESTÅS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1374d47e9945a2" /><Relationship Type="http://schemas.openxmlformats.org/officeDocument/2006/relationships/footer" Target="/word/footer1.xml" Id="Ra0e8540a383c459a" /></Relationships>
</file>