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361ecd2b3104a8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INTERFINANCE AS, org.nr 913 726 952,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INTERFINANCE AS</w:t>
      </w:r>
    </w:p>
    <w:sectPr>
      <w:headerReference xmlns:r="http://schemas.openxmlformats.org/officeDocument/2006/relationships" w:type="default" r:id="R9a5c5d217e9d471e"/>
      <w:footerReference xmlns:r="http://schemas.openxmlformats.org/officeDocument/2006/relationships" w:type="default" r:id="Rfd07c7b477b440b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INTERFINANCE AS   ·   Org.nr 913 726 952   ·   Kobbervikdalen 119   ·   3036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INTERFINANCE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a5c5d217e9d471e" /><Relationship Type="http://schemas.openxmlformats.org/officeDocument/2006/relationships/footer" Target="/word/footer1.xml" Id="Rfd07c7b477b440be" /></Relationships>
</file>