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fe18b4e9ef47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Blystadlia,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KGBRUUN INVEST AS</w:t>
      </w:r>
    </w:p>
    <w:sectPr>
      <w:headerReference xmlns:r="http://schemas.openxmlformats.org/officeDocument/2006/relationships" w:type="default" r:id="R6638da7ad61d4f99"/>
      <w:footerReference xmlns:r="http://schemas.openxmlformats.org/officeDocument/2006/relationships" w:type="default" r:id="R34f9f054d90843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KGBRUUN INVEST AS   ·   Org.nr 912 677 346   ·   Elgtråkket 5A   ·   2014 BLYSTADLIA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KGBRUUN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38da7ad61d4f99" /><Relationship Type="http://schemas.openxmlformats.org/officeDocument/2006/relationships/footer" Target="/word/footer1.xml" Id="R34f9f054d90843e6" /></Relationships>
</file>