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e103ea088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STATEMENT AS.</w:t>
      </w:r>
    </w:p>
    <w:sectPr>
      <w:headerReference xmlns:r="http://schemas.openxmlformats.org/officeDocument/2006/relationships" w:type="default" r:id="Rc1092b32ce23462f"/>
      <w:footerReference xmlns:r="http://schemas.openxmlformats.org/officeDocument/2006/relationships" w:type="default" r:id="R192860f4749c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92b32ce23462f" /><Relationship Type="http://schemas.openxmlformats.org/officeDocument/2006/relationships/footer" Target="/word/footer1.xml" Id="R192860f4749c442f" /></Relationships>
</file>