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c3618f0614a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ELEKTRISKE EIENDOM AS</w:t>
      </w:r>
    </w:p>
    <w:sectPr>
      <w:headerReference xmlns:r="http://schemas.openxmlformats.org/officeDocument/2006/relationships" w:type="default" r:id="Ra5852f3055ae4728"/>
      <w:footerReference xmlns:r="http://schemas.openxmlformats.org/officeDocument/2006/relationships" w:type="default" r:id="Rc83c419dea46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52f3055ae4728" /><Relationship Type="http://schemas.openxmlformats.org/officeDocument/2006/relationships/footer" Target="/word/footer1.xml" Id="Rc83c419dea4645dc" /></Relationships>
</file>