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271e2bbf2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Byremo,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BYREMO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BYREMO REGNSKAP AS</w:t>
      </w:r>
    </w:p>
    <w:sectPr>
      <w:headerReference xmlns:r="http://schemas.openxmlformats.org/officeDocument/2006/relationships" w:type="default" r:id="R157cbf5077ea46ac"/>
      <w:footerReference xmlns:r="http://schemas.openxmlformats.org/officeDocument/2006/relationships" w:type="default" r:id="Rdcc50b7aba4d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cbf5077ea46ac" /><Relationship Type="http://schemas.openxmlformats.org/officeDocument/2006/relationships/footer" Target="/word/footer1.xml" Id="Rdcc50b7aba4d4d35" /></Relationships>
</file>