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266fb25bf44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DRAMMEN</w:t>
      </w:r>
    </w:p>
    <w:sectPr>
      <w:headerReference xmlns:r="http://schemas.openxmlformats.org/officeDocument/2006/relationships" w:type="default" r:id="Ra4ede8ccc0aa468d"/>
      <w:footerReference xmlns:r="http://schemas.openxmlformats.org/officeDocument/2006/relationships" w:type="default" r:id="R0964c904b038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DRAMMEN   ·   Org.nr 897 016 842   ·   Strømsø torg 1   ·   3044 DRAMMEN   ·   Tlf. 32 27 57 22   ·   nlf.drammen@nsb.no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DRAMMEN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ede8ccc0aa468d" /><Relationship Type="http://schemas.openxmlformats.org/officeDocument/2006/relationships/footer" Target="/word/footer1.xml" Id="R0964c904b03842f9" /></Relationships>
</file>