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c8442e91d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EIENDOM AS</w:t>
      </w:r>
    </w:p>
    <w:sectPr>
      <w:headerReference xmlns:r="http://schemas.openxmlformats.org/officeDocument/2006/relationships" w:type="default" r:id="Rd984b22024b140dc"/>
      <w:footerReference xmlns:r="http://schemas.openxmlformats.org/officeDocument/2006/relationships" w:type="default" r:id="R660c0edf48b4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4b22024b140dc" /><Relationship Type="http://schemas.openxmlformats.org/officeDocument/2006/relationships/footer" Target="/word/footer1.xml" Id="R660c0edf48b44102" /></Relationships>
</file>