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1829a1dca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QVIPSDALEN EFTERRETNINGER AS</w:t>
      </w:r>
    </w:p>
    <w:sectPr>
      <w:headerReference xmlns:r="http://schemas.openxmlformats.org/officeDocument/2006/relationships" w:type="default" r:id="R43c408620ab340b9"/>
      <w:footerReference xmlns:r="http://schemas.openxmlformats.org/officeDocument/2006/relationships" w:type="default" r:id="R29fa51bb0d71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QVIPSDALEN EFTERRETNINGER AS   ·   Org.nr 889 158 522   ·   Hvalstadveien 46C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QVIPSDALEN EFTERRETNINGER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408620ab340b9" /><Relationship Type="http://schemas.openxmlformats.org/officeDocument/2006/relationships/footer" Target="/word/footer1.xml" Id="R29fa51bb0d7145fc" /></Relationships>
</file>