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ad21f73f4d40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Leinøy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HSR INVEST AS.</w:t>
      </w:r>
    </w:p>
    <w:sectPr>
      <w:headerReference xmlns:r="http://schemas.openxmlformats.org/officeDocument/2006/relationships" w:type="default" r:id="R17be98c093324201"/>
      <w:footerReference xmlns:r="http://schemas.openxmlformats.org/officeDocument/2006/relationships" w:type="default" r:id="R1dba0e9e7eb9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HSR INVEST AS   ·   Org.nr 888 889 302   ·   v/ Hege Sævik Rabben, Remøy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e98c093324201" /><Relationship Type="http://schemas.openxmlformats.org/officeDocument/2006/relationships/footer" Target="/word/footer1.xml" Id="R1dba0e9e7eb9439d" /></Relationships>
</file>