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991e35b3f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Granli,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JN CONSULTING JAN VIDAR NARVESEN STATSAUTORISERT REGNSKAPSFØRER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 CONSULTING JAN VIDAR NARVESEN STATSAUTORISERT REGNSKAPSFØRER</w:t>
      </w:r>
    </w:p>
    <w:sectPr>
      <w:headerReference xmlns:r="http://schemas.openxmlformats.org/officeDocument/2006/relationships" w:type="default" r:id="Rbbedac4be12545fa"/>
      <w:footerReference xmlns:r="http://schemas.openxmlformats.org/officeDocument/2006/relationships" w:type="default" r:id="R1011e135159a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dac4be12545fa" /><Relationship Type="http://schemas.openxmlformats.org/officeDocument/2006/relationships/footer" Target="/word/footer1.xml" Id="R1011e135159a46fb" /></Relationships>
</file>