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5e15a5785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EIENDOM AS</w:t>
      </w:r>
    </w:p>
    <w:sectPr>
      <w:headerReference xmlns:r="http://schemas.openxmlformats.org/officeDocument/2006/relationships" w:type="default" r:id="Rf81eeaf39ab34403"/>
      <w:footerReference xmlns:r="http://schemas.openxmlformats.org/officeDocument/2006/relationships" w:type="default" r:id="R996579107e11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EIENDOM AS   ·   Org.nr 880 363 492   ·   Nedre Rælingsveg 261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eeaf39ab34403" /><Relationship Type="http://schemas.openxmlformats.org/officeDocument/2006/relationships/footer" Target="/word/footer1.xml" Id="R996579107e1147e1" /></Relationships>
</file>