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e90364ce0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EIENDOM AS</w:t>
      </w:r>
    </w:p>
    <w:sectPr>
      <w:headerReference xmlns:r="http://schemas.openxmlformats.org/officeDocument/2006/relationships" w:type="default" r:id="Re81ed8cd6bdd41ca"/>
      <w:footerReference xmlns:r="http://schemas.openxmlformats.org/officeDocument/2006/relationships" w:type="default" r:id="R7ea3f1496dc3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EIENDOM AS   ·   Org.nr 866 083 932   ·   Vangsvegen 62   ·   2317 HAMAR   ·   senterleder@cc-gjovik.no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ed8cd6bdd41ca" /><Relationship Type="http://schemas.openxmlformats.org/officeDocument/2006/relationships/footer" Target="/word/footer1.xml" Id="R7ea3f1496dc344f4" /></Relationships>
</file>