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e449e69b3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EIENDOM AS</w:t>
      </w:r>
    </w:p>
    <w:sectPr>
      <w:headerReference xmlns:r="http://schemas.openxmlformats.org/officeDocument/2006/relationships" w:type="default" r:id="Rb257730f4a014243"/>
      <w:footerReference xmlns:r="http://schemas.openxmlformats.org/officeDocument/2006/relationships" w:type="default" r:id="R46ea2e16a738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730f4a014243" /><Relationship Type="http://schemas.openxmlformats.org/officeDocument/2006/relationships/footer" Target="/word/footer1.xml" Id="R46ea2e16a738411f" /></Relationships>
</file>