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d3d900d8a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CC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EIENDOM AS</w:t>
      </w:r>
    </w:p>
    <w:sectPr>
      <w:headerReference xmlns:r="http://schemas.openxmlformats.org/officeDocument/2006/relationships" w:type="default" r:id="R69f94da989f84240"/>
      <w:footerReference xmlns:r="http://schemas.openxmlformats.org/officeDocument/2006/relationships" w:type="default" r:id="R6c6a1608a6b0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EIENDOM AS   ·   Org.nr 866 083 932   ·   Vangsvegen 62   ·   2317 HAMAR   ·   senterleder@cc-gjovik.no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94da989f84240" /><Relationship Type="http://schemas.openxmlformats.org/officeDocument/2006/relationships/footer" Target="/word/footer1.xml" Id="R6c6a1608a6b04f73" /></Relationships>
</file>