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40a03c01e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ALBI 1000 AS</w:t>
      </w:r>
    </w:p>
    <w:sectPr>
      <w:headerReference xmlns:r="http://schemas.openxmlformats.org/officeDocument/2006/relationships" w:type="default" r:id="R2141eb0c00d24037"/>
      <w:footerReference xmlns:r="http://schemas.openxmlformats.org/officeDocument/2006/relationships" w:type="default" r:id="R50e55049417b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1eb0c00d24037" /><Relationship Type="http://schemas.openxmlformats.org/officeDocument/2006/relationships/footer" Target="/word/footer1.xml" Id="R50e55049417b4dbe" /></Relationships>
</file>