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3e32e0f32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KARRO AS</w:t>
      </w:r>
    </w:p>
    <w:sectPr>
      <w:headerReference xmlns:r="http://schemas.openxmlformats.org/officeDocument/2006/relationships" w:type="default" r:id="Refae9ef8caa247b3"/>
      <w:footerReference xmlns:r="http://schemas.openxmlformats.org/officeDocument/2006/relationships" w:type="default" r:id="R34ff9f16d106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KARRO AS   ·   Org.nr 830 629 912   ·   Bårdsenvegen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e9ef8caa247b3" /><Relationship Type="http://schemas.openxmlformats.org/officeDocument/2006/relationships/footer" Target="/word/footer1.xml" Id="R34ff9f16d10649b9" /></Relationships>
</file>