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339b3dd32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CIRCUIT CAPITAL AS</w:t>
      </w:r>
    </w:p>
    <w:sectPr>
      <w:headerReference xmlns:r="http://schemas.openxmlformats.org/officeDocument/2006/relationships" w:type="default" r:id="R16f3ab728856411a"/>
      <w:footerReference xmlns:r="http://schemas.openxmlformats.org/officeDocument/2006/relationships" w:type="default" r:id="R209a1bf15eba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CIRCUIT CAPITAL AS   ·   Org.nr 830 541 802   ·   Skidalsheia 12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CIRCUIT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3ab728856411a" /><Relationship Type="http://schemas.openxmlformats.org/officeDocument/2006/relationships/footer" Target="/word/footer1.xml" Id="R209a1bf15eba47d8" /></Relationships>
</file>