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878e83ec3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CIRCUIT CAPITAL AS</w:t>
      </w:r>
    </w:p>
    <w:sectPr>
      <w:headerReference xmlns:r="http://schemas.openxmlformats.org/officeDocument/2006/relationships" w:type="default" r:id="R23672306a34e45d7"/>
      <w:footerReference xmlns:r="http://schemas.openxmlformats.org/officeDocument/2006/relationships" w:type="default" r:id="R37f90407179e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CIRCUIT CAPITAL AS   ·   Org.nr 830 541 802   ·   Skidalsheia 12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CIRCUIT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72306a34e45d7" /><Relationship Type="http://schemas.openxmlformats.org/officeDocument/2006/relationships/footer" Target="/word/footer1.xml" Id="R37f90407179e4352" /></Relationships>
</file>