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7cfbd43a9348d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BLAANE CAPITAL AS.</w:t>
      </w:r>
    </w:p>
    <w:sectPr>
      <w:headerReference xmlns:r="http://schemas.openxmlformats.org/officeDocument/2006/relationships" w:type="default" r:id="Rfc799c9cb30149c4"/>
      <w:footerReference xmlns:r="http://schemas.openxmlformats.org/officeDocument/2006/relationships" w:type="default" r:id="R7902c4cf899c46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BLAANE CAPITAL AS   ·   Org.nr 826 164 832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BLAANE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799c9cb30149c4" /><Relationship Type="http://schemas.openxmlformats.org/officeDocument/2006/relationships/footer" Target="/word/footer1.xml" Id="R7902c4cf899c4641" /></Relationships>
</file>