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640a4177434d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ROSOIDEAE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ROSOIDEAE INVEST AS</w:t>
      </w:r>
    </w:p>
    <w:sectPr>
      <w:headerReference xmlns:r="http://schemas.openxmlformats.org/officeDocument/2006/relationships" w:type="default" r:id="R61f905981a834b4c"/>
      <w:footerReference xmlns:r="http://schemas.openxmlformats.org/officeDocument/2006/relationships" w:type="default" r:id="R514d5b0cfe5e4f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ROSOIDEAE INVEST AS   ·   Org.nr 819 966 052   ·   Frederik Stangs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ROSOIDEAE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f905981a834b4c" /><Relationship Type="http://schemas.openxmlformats.org/officeDocument/2006/relationships/footer" Target="/word/footer1.xml" Id="R514d5b0cfe5e4f55" /></Relationships>
</file>