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9f19296a5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ROSOIDEAE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ROSOIDEAE INVEST AS</w:t>
      </w:r>
    </w:p>
    <w:sectPr>
      <w:headerReference xmlns:r="http://schemas.openxmlformats.org/officeDocument/2006/relationships" w:type="default" r:id="R7e37448993b14f2b"/>
      <w:footerReference xmlns:r="http://schemas.openxmlformats.org/officeDocument/2006/relationships" w:type="default" r:id="Rf306bef171b8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ROSOIDEAE INVEST AS   ·   Org.nr 819 966 052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ROSOIDEAE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7448993b14f2b" /><Relationship Type="http://schemas.openxmlformats.org/officeDocument/2006/relationships/footer" Target="/word/footer1.xml" Id="Rf306bef171b845f9" /></Relationships>
</file>