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cae7e683b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ROSOIDEAE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ROSOIDEAE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e422a4fbfb4176"/>
      <w:footerReference xmlns:r="http://schemas.openxmlformats.org/officeDocument/2006/relationships" w:type="default" r:id="R13722ee498ac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ROSOIDEAE INVEST AS   ·   Org.nr 819 966 052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ROSOIDEAE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422a4fbfb4176" /><Relationship Type="http://schemas.openxmlformats.org/officeDocument/2006/relationships/footer" Target="/word/footer1.xml" Id="R13722ee498ac423e" /></Relationships>
</file>